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94E" w:rsidRDefault="003B494E" w:rsidP="003B494E">
      <w:pPr>
        <w:spacing w:line="360" w:lineRule="auto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投标人：河南富弘仪器有限公司</w:t>
      </w:r>
    </w:p>
    <w:p w:rsidR="003B494E" w:rsidRDefault="003B494E" w:rsidP="003B494E">
      <w:pPr>
        <w:spacing w:line="360" w:lineRule="auto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项目名称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河南省焦作市温县</w:t>
      </w:r>
      <w:r>
        <w:rPr>
          <w:rFonts w:hint="eastAsia"/>
          <w:szCs w:val="21"/>
        </w:rPr>
        <w:t>2017</w:t>
      </w:r>
      <w:r>
        <w:rPr>
          <w:rFonts w:hint="eastAsia"/>
          <w:szCs w:val="21"/>
        </w:rPr>
        <w:t>年度农村一二三产业融合发展试点项目</w:t>
      </w:r>
      <w:r>
        <w:rPr>
          <w:rFonts w:hint="eastAsia"/>
          <w:szCs w:val="21"/>
        </w:rPr>
        <w:t>-</w:t>
      </w:r>
      <w:r>
        <w:rPr>
          <w:rFonts w:hint="eastAsia"/>
          <w:szCs w:val="21"/>
        </w:rPr>
        <w:t>河南鑫合实业发展有限公司十万亩方智慧农业项目</w:t>
      </w:r>
      <w:r>
        <w:rPr>
          <w:rFonts w:hint="eastAsia"/>
          <w:szCs w:val="21"/>
        </w:rPr>
        <w:t xml:space="preserve">                                                                          </w:t>
      </w:r>
      <w:r>
        <w:rPr>
          <w:szCs w:val="21"/>
        </w:rPr>
        <w:t>金额单位：元</w:t>
      </w:r>
      <w:r>
        <w:rPr>
          <w:rFonts w:hint="eastAsia"/>
          <w:szCs w:val="21"/>
        </w:rPr>
        <w:t xml:space="preserve">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4"/>
        <w:gridCol w:w="1435"/>
        <w:gridCol w:w="1593"/>
        <w:gridCol w:w="510"/>
        <w:gridCol w:w="510"/>
        <w:gridCol w:w="1232"/>
        <w:gridCol w:w="1245"/>
        <w:gridCol w:w="673"/>
        <w:gridCol w:w="947"/>
        <w:gridCol w:w="883"/>
        <w:gridCol w:w="660"/>
        <w:gridCol w:w="1532"/>
        <w:gridCol w:w="1455"/>
        <w:gridCol w:w="579"/>
      </w:tblGrid>
      <w:tr w:rsidR="003B494E" w:rsidTr="001321EF">
        <w:trPr>
          <w:trHeight w:val="73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设备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（项目）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名称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品牌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型号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数量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单价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合计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运输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方式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运输及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保险费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技术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服务费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税费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合计</w:t>
            </w:r>
          </w:p>
        </w:tc>
        <w:tc>
          <w:tcPr>
            <w:tcW w:w="145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供货及安装期</w:t>
            </w: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备注</w:t>
            </w: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原子吸收分光光度计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北京东西分析AA7090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套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280000.00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280000.00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280000.00</w:t>
            </w:r>
          </w:p>
        </w:tc>
        <w:tc>
          <w:tcPr>
            <w:tcW w:w="1455" w:type="dxa"/>
            <w:vMerge w:val="restart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签订合同40日内</w:t>
            </w: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气相色谱仪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浙江福立GC9790Plus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套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160000.00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160000.00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160000.00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原子荧光光度计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北京博晖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RGF6300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套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150000.00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150000.00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150000.00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液相色谱仪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济南海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能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LC7000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套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140000.00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140000.00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140000.00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665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微博消解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仪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成都奥谱勒</w:t>
            </w:r>
            <w:proofErr w:type="gramEnd"/>
          </w:p>
          <w:p w:rsidR="003B494E" w:rsidRDefault="003B494E" w:rsidP="001321EF">
            <w:pPr>
              <w:pStyle w:val="a0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b w:val="0"/>
                <w:sz w:val="22"/>
                <w:szCs w:val="22"/>
              </w:rPr>
              <w:t>MD8H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套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95000.00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95000.00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95000.00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纯水机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四川优普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UPR-II-20T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套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30000.00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光合作用测定仪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北京雅欣理仪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Yaxin-1101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套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30000.00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</w:t>
            </w:r>
          </w:p>
        </w:tc>
        <w:tc>
          <w:tcPr>
            <w:tcW w:w="143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电导率仪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梅特勒-托利多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SG3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3600.00</w:t>
            </w:r>
          </w:p>
        </w:tc>
        <w:tc>
          <w:tcPr>
            <w:tcW w:w="1245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3600.00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3600.00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9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三温区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光照培养箱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宁波</w:t>
            </w: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莱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福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FPG3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20000.00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不锈钢电热压力蒸汽消毒器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上海三申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YM30-B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11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不锈钢手提式蒸汽消毒器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上海三申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YX280B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氧化还原电位自动测定仪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南京传滴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FJA-3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11000.00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11000.00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11000.00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13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数字推拉力计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乐清市艾力</w:t>
            </w:r>
            <w:proofErr w:type="gramEnd"/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HF-5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14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土壤肥料养分测定仪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河南农大迅捷测试技术有限公司YN-2000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8000.00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15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电子湿度仪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上海安德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ASD-1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16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真空干燥箱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</w:t>
            </w: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一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恒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DZF6021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9000.00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9000.00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17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鼓风干燥箱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上海福</w:t>
            </w: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玛</w:t>
            </w:r>
            <w:proofErr w:type="gramEnd"/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DGX-9053B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2600.00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2600.00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2600.00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旋转蒸发器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上海亚荣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RE-52AA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19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紫外分光光度计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上海舜宇恒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平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752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7000.00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20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双目显微镜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重庆奥特光学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B203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21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酸度计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上海仪电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PHSJ-3F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22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酸度计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上海仪电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PHS-3C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23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超声波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上海科导超声</w:t>
            </w:r>
            <w:proofErr w:type="gramEnd"/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SK3300B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24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鼓风干燥箱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上海博讯实业</w:t>
            </w:r>
            <w:proofErr w:type="gramEnd"/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GZX-9023MBE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2500.00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2500.00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2500.00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25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鼓风干燥箱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上海博讯实业</w:t>
            </w:r>
            <w:proofErr w:type="gramEnd"/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GZX-9070MBE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3200.00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3200.00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3200.00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26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水浴锅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上海博讯实业</w:t>
            </w:r>
            <w:proofErr w:type="gramEnd"/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HHS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27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电子天平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上海上平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JA2003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966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28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快速混匀器</w:t>
            </w:r>
          </w:p>
        </w:tc>
        <w:tc>
          <w:tcPr>
            <w:tcW w:w="159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上海博讯实业有限公司医疗设备厂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XK96-A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1800.00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29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干热</w:t>
            </w: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氮吹仪</w:t>
            </w:r>
            <w:proofErr w:type="gramEnd"/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上海沪析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MD200-1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12000.00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3B494E" w:rsidTr="001321EF">
        <w:trPr>
          <w:trHeight w:val="484"/>
          <w:jc w:val="center"/>
        </w:trPr>
        <w:tc>
          <w:tcPr>
            <w:tcW w:w="474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30</w:t>
            </w:r>
          </w:p>
        </w:tc>
        <w:tc>
          <w:tcPr>
            <w:tcW w:w="143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磁力搅拌器</w:t>
            </w:r>
          </w:p>
        </w:tc>
        <w:tc>
          <w:tcPr>
            <w:tcW w:w="1593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常州翔天</w:t>
            </w:r>
          </w:p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Feb-85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台</w:t>
            </w:r>
          </w:p>
        </w:tc>
        <w:tc>
          <w:tcPr>
            <w:tcW w:w="510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2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400.00</w:t>
            </w:r>
          </w:p>
        </w:tc>
        <w:tc>
          <w:tcPr>
            <w:tcW w:w="1245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400.00</w:t>
            </w:r>
          </w:p>
        </w:tc>
        <w:tc>
          <w:tcPr>
            <w:tcW w:w="67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汽运</w:t>
            </w:r>
          </w:p>
        </w:tc>
        <w:tc>
          <w:tcPr>
            <w:tcW w:w="947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883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660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已含</w:t>
            </w:r>
          </w:p>
        </w:tc>
        <w:tc>
          <w:tcPr>
            <w:tcW w:w="1532" w:type="dxa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400.00</w:t>
            </w:r>
          </w:p>
        </w:tc>
        <w:tc>
          <w:tcPr>
            <w:tcW w:w="1455" w:type="dxa"/>
            <w:vMerge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579" w:type="dxa"/>
            <w:vAlign w:val="center"/>
          </w:tcPr>
          <w:p w:rsidR="003B494E" w:rsidRDefault="003B494E" w:rsidP="001321EF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</w:tbl>
    <w:p w:rsidR="00000000" w:rsidRDefault="003B494E"/>
    <w:sectPr w:rsidR="00000000" w:rsidSect="003B494E">
      <w:pgSz w:w="16839" w:h="11907" w:orient="landscape" w:code="9"/>
      <w:pgMar w:top="1797" w:right="1440" w:bottom="1797" w:left="1440" w:header="851" w:footer="992" w:gutter="0"/>
      <w:paperSrc w:firs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94E" w:rsidRDefault="003B494E" w:rsidP="003B494E">
      <w:r>
        <w:separator/>
      </w:r>
    </w:p>
  </w:endnote>
  <w:endnote w:type="continuationSeparator" w:id="1">
    <w:p w:rsidR="003B494E" w:rsidRDefault="003B494E" w:rsidP="003B4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94E" w:rsidRDefault="003B494E" w:rsidP="003B494E">
      <w:r>
        <w:separator/>
      </w:r>
    </w:p>
  </w:footnote>
  <w:footnote w:type="continuationSeparator" w:id="1">
    <w:p w:rsidR="003B494E" w:rsidRDefault="003B494E" w:rsidP="003B49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494E"/>
    <w:rsid w:val="003B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B494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B4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B494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B49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B494E"/>
    <w:rPr>
      <w:sz w:val="18"/>
      <w:szCs w:val="18"/>
    </w:rPr>
  </w:style>
  <w:style w:type="character" w:customStyle="1" w:styleId="Char1">
    <w:name w:val="正文首行缩进 Char1"/>
    <w:link w:val="a0"/>
    <w:rsid w:val="003B494E"/>
    <w:rPr>
      <w:rFonts w:ascii="楷体_GB2312" w:eastAsia="楷体_GB2312"/>
      <w:b/>
      <w:sz w:val="32"/>
      <w:szCs w:val="24"/>
    </w:rPr>
  </w:style>
  <w:style w:type="paragraph" w:styleId="a6">
    <w:name w:val="Body Text"/>
    <w:basedOn w:val="a"/>
    <w:link w:val="Char2"/>
    <w:uiPriority w:val="99"/>
    <w:semiHidden/>
    <w:unhideWhenUsed/>
    <w:rsid w:val="003B494E"/>
    <w:pPr>
      <w:spacing w:after="120"/>
    </w:pPr>
  </w:style>
  <w:style w:type="character" w:customStyle="1" w:styleId="Char2">
    <w:name w:val="正文文本 Char"/>
    <w:basedOn w:val="a1"/>
    <w:link w:val="a6"/>
    <w:uiPriority w:val="99"/>
    <w:semiHidden/>
    <w:rsid w:val="003B494E"/>
    <w:rPr>
      <w:rFonts w:ascii="Times New Roman" w:eastAsia="宋体" w:hAnsi="Times New Roman" w:cs="Times New Roman"/>
      <w:szCs w:val="20"/>
    </w:rPr>
  </w:style>
  <w:style w:type="paragraph" w:styleId="a0">
    <w:name w:val="Body Text First Indent"/>
    <w:basedOn w:val="a6"/>
    <w:link w:val="Char1"/>
    <w:rsid w:val="003B494E"/>
    <w:pPr>
      <w:ind w:firstLine="420"/>
    </w:pPr>
    <w:rPr>
      <w:rFonts w:ascii="楷体_GB2312" w:eastAsia="楷体_GB2312" w:hAnsiTheme="minorHAnsi" w:cstheme="minorBidi"/>
      <w:b/>
      <w:sz w:val="32"/>
      <w:szCs w:val="24"/>
    </w:rPr>
  </w:style>
  <w:style w:type="character" w:customStyle="1" w:styleId="Char3">
    <w:name w:val="正文首行缩进 Char"/>
    <w:basedOn w:val="Char2"/>
    <w:link w:val="a0"/>
    <w:uiPriority w:val="99"/>
    <w:semiHidden/>
    <w:rsid w:val="003B49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348</Words>
  <Characters>1987</Characters>
  <Application>Microsoft Office Word</Application>
  <DocSecurity>0</DocSecurity>
  <Lines>16</Lines>
  <Paragraphs>4</Paragraphs>
  <ScaleCrop>false</ScaleCrop>
  <Company>Microsoft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CGHY</dc:creator>
  <cp:keywords/>
  <dc:description/>
  <cp:lastModifiedBy>CGHY</cp:lastModifiedBy>
  <cp:revision>2</cp:revision>
  <dcterms:created xsi:type="dcterms:W3CDTF">2018-02-09T01:46:00Z</dcterms:created>
  <dcterms:modified xsi:type="dcterms:W3CDTF">2018-02-09T01:47:00Z</dcterms:modified>
</cp:coreProperties>
</file>